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B9A5" w14:textId="44F8EE14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Regulamento Interno da Albuquerque Foundation</w:t>
      </w:r>
    </w:p>
    <w:p w14:paraId="34B9A929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519B68E7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1.º</w:t>
      </w:r>
    </w:p>
    <w:p w14:paraId="5214578C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Objeto</w:t>
      </w:r>
    </w:p>
    <w:p w14:paraId="72C34BF6" w14:textId="77777777" w:rsidR="00076C30" w:rsidRPr="00200270" w:rsidRDefault="00076C3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716F6E1F" w14:textId="77777777" w:rsidR="00200270" w:rsidRDefault="00200270" w:rsidP="00200270">
      <w:pPr>
        <w:spacing w:line="276" w:lineRule="auto"/>
        <w:jc w:val="both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>O presente Regulamento tem como objeto a Fundação Renato de Albuquerque (adiante, designada por “Albuquerque Foundation”), fundação privada, aberta à visitação pública e dotada de uma estrutura organizacional que visa promover o debate e a reflexão sobre o significado artístico, cultural e histórico da produção cerâmica.</w:t>
      </w:r>
    </w:p>
    <w:p w14:paraId="35951109" w14:textId="77777777" w:rsidR="00200270" w:rsidRPr="00200270" w:rsidRDefault="00200270" w:rsidP="00200270">
      <w:pPr>
        <w:spacing w:line="276" w:lineRule="auto"/>
        <w:jc w:val="both"/>
        <w:rPr>
          <w:rFonts w:ascii="Flecha S Medium" w:hAnsi="Flecha S Medium"/>
          <w:color w:val="000000" w:themeColor="text1"/>
          <w:sz w:val="24"/>
          <w:szCs w:val="24"/>
          <w:highlight w:val="yellow"/>
        </w:rPr>
      </w:pPr>
    </w:p>
    <w:p w14:paraId="5AE09A6A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2.º</w:t>
      </w:r>
    </w:p>
    <w:p w14:paraId="59CD3F0F" w14:textId="504352D6" w:rsidR="00200270" w:rsidRDefault="00200270" w:rsidP="00076C3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Legislação habilitante</w:t>
      </w:r>
    </w:p>
    <w:p w14:paraId="1EBAD8A2" w14:textId="77777777" w:rsidR="00076C30" w:rsidRPr="00200270" w:rsidRDefault="00076C30" w:rsidP="00076C3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4BE78DB5" w14:textId="77777777" w:rsidR="00200270" w:rsidRPr="00200270" w:rsidRDefault="00200270" w:rsidP="00200270">
      <w:pPr>
        <w:spacing w:line="276" w:lineRule="auto"/>
        <w:jc w:val="both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>A Albuquerque Foundation rege-se pela Lei-Quadro das Fundações (aprovada pela Lei n.º 24/</w:t>
      </w:r>
      <w:proofErr w:type="gramStart"/>
      <w:r w:rsidRPr="00200270">
        <w:rPr>
          <w:rFonts w:ascii="Flecha S Medium" w:hAnsi="Flecha S Medium"/>
          <w:color w:val="000000" w:themeColor="text1"/>
          <w:sz w:val="24"/>
          <w:szCs w:val="24"/>
        </w:rPr>
        <w:t>2012,de</w:t>
      </w:r>
      <w:proofErr w:type="gramEnd"/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 9 de julho, conforme alterada) que define os princípios e normas aplicáveis à constituição e ao funcionamento de fundações, abrangendo tanto as fundações portuguesas como as estrangeiras que operam em Portugal.</w:t>
      </w:r>
    </w:p>
    <w:p w14:paraId="380793A6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0D3443FB" w14:textId="31F8FCD0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3.º</w:t>
      </w:r>
    </w:p>
    <w:p w14:paraId="2920A4E4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Definição do conceito de Fundação</w:t>
      </w:r>
    </w:p>
    <w:p w14:paraId="33284024" w14:textId="77777777" w:rsidR="00076C30" w:rsidRPr="00200270" w:rsidRDefault="00076C3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646274D9" w14:textId="77777777" w:rsidR="00200270" w:rsidRPr="00200270" w:rsidRDefault="00200270" w:rsidP="00200270">
      <w:pPr>
        <w:pStyle w:val="PargrafodaLista"/>
        <w:numPr>
          <w:ilvl w:val="0"/>
          <w:numId w:val="2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Lei-Quadro das Fundações estabelece que uma fundação é uma pessoa coletiva sem fins lucrativos, dotada de um património suficiente afetado de forma irrevogável à prossecução de um fim de interesse social.</w:t>
      </w:r>
    </w:p>
    <w:p w14:paraId="3029A79D" w14:textId="77777777" w:rsidR="00200270" w:rsidRPr="00200270" w:rsidRDefault="00200270" w:rsidP="00200270">
      <w:pPr>
        <w:pStyle w:val="PargrafodaLista"/>
        <w:numPr>
          <w:ilvl w:val="0"/>
          <w:numId w:val="2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No caso específico da Albuquerque Foundation, o seu principal fim, e que motiva e justifica sua própria existência, é a constituição e exposição ao público da coleção visitável Albuquerque </w:t>
      </w:r>
      <w:proofErr w:type="spellStart"/>
      <w:r w:rsidRPr="00200270">
        <w:rPr>
          <w:rFonts w:ascii="Flecha S Medium" w:hAnsi="Flecha S Medium"/>
          <w:color w:val="000000" w:themeColor="text1"/>
        </w:rPr>
        <w:t>Collection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 com base no acervo permanente da Coleção Albuquerque de Cerâmica Chinesa (adiante designada por “Coleção”).</w:t>
      </w:r>
    </w:p>
    <w:p w14:paraId="490FF266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4.º</w:t>
      </w:r>
    </w:p>
    <w:p w14:paraId="3B7C4F91" w14:textId="35423071" w:rsidR="00200270" w:rsidRDefault="00200270" w:rsidP="00076C3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Localização, espaços afetos à Fundação e respetivos edifícios e </w:t>
      </w:r>
      <w:proofErr w:type="spellStart"/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contactos</w:t>
      </w:r>
      <w:proofErr w:type="spellEnd"/>
    </w:p>
    <w:p w14:paraId="44836137" w14:textId="77777777" w:rsidR="00076C30" w:rsidRPr="00200270" w:rsidRDefault="00076C30" w:rsidP="00076C3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52CD9CEC" w14:textId="77777777" w:rsidR="00200270" w:rsidRPr="00200270" w:rsidRDefault="00200270" w:rsidP="00200270">
      <w:pPr>
        <w:pStyle w:val="PargrafodaLista"/>
        <w:numPr>
          <w:ilvl w:val="0"/>
          <w:numId w:val="1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Albuquerque Foundation tem a sua sede social na Rua do Centro Empresarial, edifício 6, 2.º, escritório 13, Quinta da Beloura, 2710-</w:t>
      </w:r>
      <w:r w:rsidRPr="00200270">
        <w:rPr>
          <w:rFonts w:ascii="Flecha S Medium" w:hAnsi="Flecha S Medium"/>
          <w:color w:val="000000" w:themeColor="text1"/>
        </w:rPr>
        <w:lastRenderedPageBreak/>
        <w:t xml:space="preserve">693 Sintra, freguesia de </w:t>
      </w:r>
      <w:proofErr w:type="spellStart"/>
      <w:proofErr w:type="gramStart"/>
      <w:r w:rsidRPr="00200270">
        <w:rPr>
          <w:rFonts w:ascii="Flecha S Medium" w:hAnsi="Flecha S Medium"/>
          <w:color w:val="000000" w:themeColor="text1"/>
        </w:rPr>
        <w:t>S.Maria</w:t>
      </w:r>
      <w:proofErr w:type="spellEnd"/>
      <w:proofErr w:type="gramEnd"/>
      <w:r w:rsidRPr="00200270">
        <w:rPr>
          <w:rFonts w:ascii="Flecha S Medium" w:hAnsi="Flecha S Medium"/>
          <w:color w:val="000000" w:themeColor="text1"/>
        </w:rPr>
        <w:t xml:space="preserve"> e </w:t>
      </w:r>
      <w:proofErr w:type="spellStart"/>
      <w:r w:rsidRPr="00200270">
        <w:rPr>
          <w:rFonts w:ascii="Flecha S Medium" w:hAnsi="Flecha S Medium"/>
          <w:color w:val="000000" w:themeColor="text1"/>
        </w:rPr>
        <w:t>S.Miguel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, </w:t>
      </w:r>
      <w:proofErr w:type="spellStart"/>
      <w:r w:rsidRPr="00200270">
        <w:rPr>
          <w:rFonts w:ascii="Flecha S Medium" w:hAnsi="Flecha S Medium"/>
          <w:color w:val="000000" w:themeColor="text1"/>
        </w:rPr>
        <w:t>S.Martinho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, </w:t>
      </w:r>
      <w:proofErr w:type="spellStart"/>
      <w:r w:rsidRPr="00200270">
        <w:rPr>
          <w:rFonts w:ascii="Flecha S Medium" w:hAnsi="Flecha S Medium"/>
          <w:color w:val="000000" w:themeColor="text1"/>
        </w:rPr>
        <w:t>S.Pedro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 Penaferrim, concelho de Sintra, distrito de Lisboa.</w:t>
      </w:r>
    </w:p>
    <w:p w14:paraId="3509F209" w14:textId="77777777" w:rsidR="00200270" w:rsidRPr="00200270" w:rsidRDefault="00200270" w:rsidP="00200270">
      <w:pPr>
        <w:pStyle w:val="PargrafodaLista"/>
        <w:numPr>
          <w:ilvl w:val="0"/>
          <w:numId w:val="1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 Coleção encontra-se instalada e exposta ao público na Quinta de São João, sita no Linhó, na Rua António dos Reis, 189, 2710-302 </w:t>
      </w:r>
      <w:proofErr w:type="gramStart"/>
      <w:r w:rsidRPr="00200270">
        <w:rPr>
          <w:rFonts w:ascii="Flecha S Medium" w:hAnsi="Flecha S Medium"/>
          <w:color w:val="000000" w:themeColor="text1"/>
        </w:rPr>
        <w:t>Sintra,  propriedade</w:t>
      </w:r>
      <w:proofErr w:type="gramEnd"/>
      <w:r w:rsidRPr="00200270">
        <w:rPr>
          <w:rFonts w:ascii="Flecha S Medium" w:hAnsi="Flecha S Medium"/>
          <w:color w:val="000000" w:themeColor="text1"/>
        </w:rPr>
        <w:t xml:space="preserve"> superficiária da Albuquerque Foundation. </w:t>
      </w:r>
    </w:p>
    <w:p w14:paraId="5997171D" w14:textId="77777777" w:rsidR="00200270" w:rsidRPr="00200270" w:rsidRDefault="00200270" w:rsidP="00200270">
      <w:pPr>
        <w:pStyle w:val="PargrafodaLista"/>
        <w:numPr>
          <w:ilvl w:val="0"/>
          <w:numId w:val="1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Quinta de São João é uma quinta do século XVIII, reformada e ampliada para abrigar:</w:t>
      </w:r>
    </w:p>
    <w:p w14:paraId="145E9731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Sala de exposição da Coleção; </w:t>
      </w:r>
    </w:p>
    <w:p w14:paraId="0BDAFC9C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Sala de exposições de arte contemporânea;</w:t>
      </w:r>
    </w:p>
    <w:p w14:paraId="6B199CEC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Duas reservas técnicas para guarda das obras da Coleção enquanto não em </w:t>
      </w:r>
      <w:proofErr w:type="spellStart"/>
      <w:r w:rsidRPr="00200270">
        <w:rPr>
          <w:rFonts w:ascii="Flecha S Medium" w:hAnsi="Flecha S Medium"/>
          <w:color w:val="000000" w:themeColor="text1"/>
        </w:rPr>
        <w:t>exposiçã</w:t>
      </w:r>
      <w:proofErr w:type="spellEnd"/>
      <w:r w:rsidRPr="00200270">
        <w:rPr>
          <w:rFonts w:ascii="Flecha S Medium" w:hAnsi="Flecha S Medium"/>
          <w:color w:val="000000" w:themeColor="text1"/>
        </w:rPr>
        <w:t>;</w:t>
      </w:r>
    </w:p>
    <w:p w14:paraId="50A60909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Biblioteca composta por aproximadamente 1600 volumes sobre a história da Cerâmica e da Porcelana, com ênfase na produção chinesa;</w:t>
      </w:r>
    </w:p>
    <w:p w14:paraId="0CB58F7D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Três apartamentos destinados a receber artistas e pesquisadores em residência</w:t>
      </w:r>
    </w:p>
    <w:p w14:paraId="2C4E737F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Restaurante;</w:t>
      </w:r>
    </w:p>
    <w:p w14:paraId="58B194BE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Loja especializada em literatura sobre a história da cerâmica e da porcelana, e produtos artísticos e artesanais em cerâmica e porcelana;</w:t>
      </w:r>
    </w:p>
    <w:p w14:paraId="2FA43369" w14:textId="77777777" w:rsidR="00200270" w:rsidRPr="00200270" w:rsidRDefault="00200270" w:rsidP="00200270">
      <w:pPr>
        <w:pStyle w:val="PargrafodaLista"/>
        <w:numPr>
          <w:ilvl w:val="0"/>
          <w:numId w:val="4"/>
        </w:numPr>
        <w:spacing w:before="240" w:after="240"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Jardim de aproximadamente </w:t>
      </w:r>
      <w:r w:rsidRPr="00200270">
        <w:rPr>
          <w:rFonts w:ascii="Flecha S Medium" w:eastAsia="Aptos" w:hAnsi="Flecha S Medium" w:cs="Aptos"/>
          <w:color w:val="000000" w:themeColor="text1"/>
        </w:rPr>
        <w:t>6.891</w:t>
      </w:r>
      <w:r w:rsidRPr="00200270">
        <w:rPr>
          <w:rFonts w:ascii="Flecha S Medium" w:hAnsi="Flecha S Medium"/>
          <w:color w:val="000000" w:themeColor="text1"/>
        </w:rPr>
        <w:t xml:space="preserve"> metros quadrados.</w:t>
      </w:r>
    </w:p>
    <w:p w14:paraId="49551CAF" w14:textId="77777777" w:rsidR="00200270" w:rsidRPr="00200270" w:rsidRDefault="00200270" w:rsidP="00200270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Os contactos gerais da Albuquerque Foundation são os seguintes:</w:t>
      </w:r>
    </w:p>
    <w:p w14:paraId="613A41BC" w14:textId="77777777" w:rsidR="00200270" w:rsidRPr="00200270" w:rsidRDefault="00200270" w:rsidP="00200270">
      <w:pPr>
        <w:spacing w:line="276" w:lineRule="auto"/>
        <w:ind w:left="426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Telefone: +351 219 231 370 </w:t>
      </w:r>
    </w:p>
    <w:p w14:paraId="12F8B32C" w14:textId="0CB34B6B" w:rsidR="00200270" w:rsidRDefault="00200270" w:rsidP="00200270">
      <w:pPr>
        <w:spacing w:line="276" w:lineRule="auto"/>
        <w:ind w:left="426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Email: </w:t>
      </w:r>
      <w:hyperlink r:id="rId8" w:history="1">
        <w:r w:rsidRPr="00876E51">
          <w:rPr>
            <w:rStyle w:val="Hiperligao"/>
            <w:rFonts w:ascii="Flecha S Medium" w:hAnsi="Flecha S Medium"/>
            <w:sz w:val="24"/>
            <w:szCs w:val="24"/>
          </w:rPr>
          <w:t>info@albuquerquefoundation.pt</w:t>
        </w:r>
      </w:hyperlink>
    </w:p>
    <w:p w14:paraId="042549AC" w14:textId="77777777" w:rsidR="00200270" w:rsidRPr="00200270" w:rsidRDefault="00200270" w:rsidP="00200270">
      <w:pPr>
        <w:spacing w:line="276" w:lineRule="auto"/>
        <w:ind w:left="426"/>
        <w:rPr>
          <w:rFonts w:ascii="Flecha S Medium" w:hAnsi="Flecha S Medium"/>
          <w:color w:val="000000" w:themeColor="text1"/>
          <w:sz w:val="24"/>
          <w:szCs w:val="24"/>
        </w:rPr>
      </w:pPr>
    </w:p>
    <w:p w14:paraId="69FE6BB5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5.º</w:t>
      </w:r>
    </w:p>
    <w:p w14:paraId="6C29252F" w14:textId="07AC527A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Âmbito de aplicação</w:t>
      </w:r>
    </w:p>
    <w:p w14:paraId="6D7F75E7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501FCEAD" w14:textId="77777777" w:rsidR="00200270" w:rsidRDefault="00200270" w:rsidP="00200270">
      <w:pPr>
        <w:spacing w:line="276" w:lineRule="auto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>O presente Regulamento define as regras relativas à estrutura, gestão e funcionamento da Albuquerque Foundation.</w:t>
      </w:r>
    </w:p>
    <w:p w14:paraId="6513B9F4" w14:textId="77777777" w:rsidR="00200270" w:rsidRPr="00200270" w:rsidRDefault="00200270" w:rsidP="00200270">
      <w:pPr>
        <w:spacing w:line="276" w:lineRule="auto"/>
        <w:rPr>
          <w:rFonts w:ascii="Flecha S Medium" w:hAnsi="Flecha S Medium"/>
          <w:color w:val="000000" w:themeColor="text1"/>
          <w:sz w:val="24"/>
          <w:szCs w:val="24"/>
        </w:rPr>
      </w:pPr>
    </w:p>
    <w:p w14:paraId="6F489C3C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6.º</w:t>
      </w:r>
    </w:p>
    <w:p w14:paraId="4F9E9E62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Definição da missão e visão</w:t>
      </w:r>
    </w:p>
    <w:p w14:paraId="46EB2BD1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color w:val="000000" w:themeColor="text1"/>
          <w:sz w:val="24"/>
          <w:szCs w:val="24"/>
        </w:rPr>
      </w:pPr>
    </w:p>
    <w:p w14:paraId="132F07B8" w14:textId="77777777" w:rsidR="00200270" w:rsidRPr="00200270" w:rsidRDefault="00200270" w:rsidP="00200270">
      <w:pPr>
        <w:pStyle w:val="PargrafodaLista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No âmbito e para efeitos da prossecução dos seus fins estatutários, a Albuquerque Foundation visa promover o debate e a reflexão sobre o significado artístico, cultural e histórico da produção cerâmica. </w:t>
      </w:r>
    </w:p>
    <w:p w14:paraId="0E47E9D3" w14:textId="77777777" w:rsidR="00200270" w:rsidRPr="00200270" w:rsidRDefault="00200270" w:rsidP="00200270">
      <w:pPr>
        <w:pStyle w:val="PargrafodaLista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lastRenderedPageBreak/>
        <w:t>A Albuquerque Foundation é comodatária e depositária da Coleção Albuquerque de Cerâmica Chinesa, e tem como um de seus objetivos principais a preservação, estudo e exibição dessa coleção.</w:t>
      </w:r>
    </w:p>
    <w:p w14:paraId="77E1FE2B" w14:textId="77777777" w:rsidR="00200270" w:rsidRPr="00200270" w:rsidRDefault="00200270" w:rsidP="00200270">
      <w:pPr>
        <w:pStyle w:val="PargrafodaLista"/>
        <w:numPr>
          <w:ilvl w:val="0"/>
          <w:numId w:val="3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 A ação da Fundação exerce-se em Portugal e em qualquer outro país em que a administração entenda conveniente, tendo em atenção a vontade conhecida e presumível do seu Fundador.</w:t>
      </w:r>
    </w:p>
    <w:p w14:paraId="65EC6C53" w14:textId="77777777" w:rsidR="00200270" w:rsidRPr="00200270" w:rsidRDefault="00200270" w:rsidP="00200270">
      <w:pPr>
        <w:spacing w:line="276" w:lineRule="auto"/>
        <w:jc w:val="both"/>
        <w:rPr>
          <w:rFonts w:ascii="Flecha S Medium" w:hAnsi="Flecha S Medium"/>
          <w:color w:val="000000" w:themeColor="text1"/>
        </w:rPr>
      </w:pPr>
    </w:p>
    <w:p w14:paraId="3A048BC3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7.º</w:t>
      </w:r>
    </w:p>
    <w:p w14:paraId="5B7288FC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Pessoal</w:t>
      </w:r>
    </w:p>
    <w:p w14:paraId="2EA2DBAF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53FE20E2" w14:textId="77777777" w:rsidR="00200270" w:rsidRPr="00200270" w:rsidRDefault="00200270" w:rsidP="00200270">
      <w:pPr>
        <w:spacing w:line="276" w:lineRule="auto"/>
        <w:jc w:val="both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>A Albuquerque Foundation contratará o pessoal necessário ao seu bom funcionamento, nomeadamente para as seguintes áreas:</w:t>
      </w:r>
    </w:p>
    <w:p w14:paraId="5740692C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Direção</w:t>
      </w:r>
    </w:p>
    <w:p w14:paraId="5D0FAC7A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Relações Institucionais</w:t>
      </w:r>
    </w:p>
    <w:p w14:paraId="3D58A8F3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Exposições e residências </w:t>
      </w:r>
    </w:p>
    <w:p w14:paraId="0D5649F2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Administração</w:t>
      </w:r>
    </w:p>
    <w:p w14:paraId="425F9052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Operações e produção</w:t>
      </w:r>
    </w:p>
    <w:p w14:paraId="67307799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Loja</w:t>
      </w:r>
    </w:p>
    <w:p w14:paraId="4969124E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Mediação cultural</w:t>
      </w:r>
    </w:p>
    <w:p w14:paraId="5EF01F7D" w14:textId="77777777" w:rsidR="00200270" w:rsidRPr="00200270" w:rsidRDefault="00200270" w:rsidP="00200270">
      <w:pPr>
        <w:pStyle w:val="PargrafodaLista"/>
        <w:numPr>
          <w:ilvl w:val="0"/>
          <w:numId w:val="5"/>
        </w:numPr>
        <w:spacing w:line="276" w:lineRule="auto"/>
        <w:ind w:left="426" w:hanging="426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Bilheteira.</w:t>
      </w:r>
    </w:p>
    <w:p w14:paraId="3CF4E07E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8º </w:t>
      </w:r>
    </w:p>
    <w:p w14:paraId="195512B3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Coleção</w:t>
      </w:r>
    </w:p>
    <w:p w14:paraId="7F1E82AF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6FBB1718" w14:textId="77777777" w:rsidR="00200270" w:rsidRDefault="00200270" w:rsidP="00200270">
      <w:pPr>
        <w:spacing w:line="276" w:lineRule="auto"/>
        <w:jc w:val="both"/>
        <w:rPr>
          <w:rFonts w:ascii="Flecha S Medium" w:eastAsia="Aptos" w:hAnsi="Flecha S Medium" w:cs="Aptos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Resultado de mais de seis décadas de dedicação por parte do engenheiro brasileiro Renato de Albuquerque, fundador da Albuquerque Foundation, a Coleção Albuquerque de Cerâmica Chinesa chega aos dias de hoje com aproximadamente 2600 peças. </w:t>
      </w:r>
      <w:r w:rsidRPr="00200270">
        <w:rPr>
          <w:rFonts w:ascii="Flecha S Medium" w:eastAsia="Aptos" w:hAnsi="Flecha S Medium" w:cs="Aptos"/>
          <w:color w:val="000000" w:themeColor="text1"/>
          <w:sz w:val="24"/>
          <w:szCs w:val="24"/>
        </w:rPr>
        <w:t>O foco continua a ser a porcelana chinesa de exportação, que compreende, embora a coleção tenha, por padrão, evoluído para outros campos relacionados, como porcelanas chinesas fabricadas para os mercados imperial e doméstico e obras de arte da África, Índia, Sri Lanka, China e Japão, cobrindo um período de mais de 1.800 anos. Encontram-se na</w:t>
      </w:r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 Coleção Albuquerque de Cerâmica Chinesa</w:t>
      </w:r>
      <w:r w:rsidRPr="00200270">
        <w:rPr>
          <w:rFonts w:ascii="Flecha S Medium" w:eastAsia="Aptos" w:hAnsi="Flecha S Medium" w:cs="Aptos"/>
          <w:color w:val="000000" w:themeColor="text1"/>
          <w:sz w:val="24"/>
          <w:szCs w:val="24"/>
        </w:rPr>
        <w:t xml:space="preserve"> também grupos como o maior conjunto de "primeiras encomendas" do século XVI (as primeiras porcelanas chinesas decoradas com iconografia ocidental feitas por encomenda dos portugueses e espanhóis) já reunidas, bem como vários outros gêneros, desde faiança a mobiliário. </w:t>
      </w:r>
    </w:p>
    <w:p w14:paraId="39141FD1" w14:textId="77777777" w:rsidR="00076C30" w:rsidRPr="00200270" w:rsidRDefault="00076C30" w:rsidP="00200270">
      <w:pPr>
        <w:spacing w:line="276" w:lineRule="auto"/>
        <w:jc w:val="both"/>
        <w:rPr>
          <w:rFonts w:ascii="Flecha S Medium" w:eastAsia="Aptos" w:hAnsi="Flecha S Medium" w:cs="Aptos"/>
          <w:color w:val="000000" w:themeColor="text1"/>
          <w:sz w:val="24"/>
          <w:szCs w:val="24"/>
        </w:rPr>
      </w:pPr>
    </w:p>
    <w:p w14:paraId="7771EB27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lastRenderedPageBreak/>
        <w:t xml:space="preserve">Artigo 9º </w:t>
      </w:r>
    </w:p>
    <w:p w14:paraId="68572589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As exposições e a programação cultural</w:t>
      </w:r>
    </w:p>
    <w:p w14:paraId="5D8E00AE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7247E809" w14:textId="77777777" w:rsidR="00200270" w:rsidRPr="00200270" w:rsidRDefault="00200270" w:rsidP="00200270">
      <w:pPr>
        <w:pStyle w:val="PargrafodaLista"/>
        <w:numPr>
          <w:ilvl w:val="1"/>
          <w:numId w:val="6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 programação expositiva da Albuquerque Foundation articula-se em mostras de longa duração das peças da Coleção Albuquerque de Cerâmica Chinesa e em exposições de artistas contemporâneos que atuam no campo ampliado da cerâmica. Artistas, académicos e curadores são regularmente convidados para residências de curta e longa duração, nas quais o estudo da coleção pode tornar-se o ponto de partida para novas produções artísticas, trabalhos académicos e exposições inovadoras. </w:t>
      </w:r>
    </w:p>
    <w:p w14:paraId="4B9D975B" w14:textId="77777777" w:rsidR="00200270" w:rsidRPr="00200270" w:rsidRDefault="00200270" w:rsidP="00200270">
      <w:pPr>
        <w:pStyle w:val="PargrafodaLista"/>
        <w:numPr>
          <w:ilvl w:val="1"/>
          <w:numId w:val="6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 Albuquerque Foundation oferece um calendário de atividades públicas variadas ao longo do ano que são anunciadas e </w:t>
      </w:r>
      <w:proofErr w:type="spellStart"/>
      <w:r w:rsidRPr="00200270">
        <w:rPr>
          <w:rFonts w:ascii="Flecha S Medium" w:hAnsi="Flecha S Medium"/>
          <w:color w:val="000000" w:themeColor="text1"/>
        </w:rPr>
        <w:t>prevêem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 inscrição prévia. </w:t>
      </w:r>
    </w:p>
    <w:p w14:paraId="77C46216" w14:textId="77777777" w:rsidR="00200270" w:rsidRPr="00200270" w:rsidRDefault="00200270" w:rsidP="00200270">
      <w:pPr>
        <w:pStyle w:val="PargrafodaLista"/>
        <w:numPr>
          <w:ilvl w:val="1"/>
          <w:numId w:val="6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estrutura da Quinta de São João inclui três habitações completas e confortáveis para abrigar artistas, curadores, especialistas e investigadores. Estes profissionais são convidados a desenvolver um trabalho inédito ou aprofundar uma pesquisa já em curso ao longo de estadias de duração variável a combinar caso a caso. Ao longo deste período, o acervo, a biblioteca e infraestrutura da fundação ficam disponíveis como fonte de inspiração, informação e relacionamento para expansão da rede profissional destes agentes culturais.</w:t>
      </w:r>
    </w:p>
    <w:p w14:paraId="43F3D2A3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10º </w:t>
      </w:r>
    </w:p>
    <w:p w14:paraId="7BE49F96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Reservas técnicas</w:t>
      </w:r>
    </w:p>
    <w:p w14:paraId="0B65CBCF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0CCB3EAC" w14:textId="77777777" w:rsidR="00200270" w:rsidRPr="00200270" w:rsidRDefault="00200270" w:rsidP="00200270">
      <w:pPr>
        <w:pStyle w:val="PargrafodaLista"/>
        <w:numPr>
          <w:ilvl w:val="0"/>
          <w:numId w:val="7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As peças guardadas no acervo não estão acessíveis ao público que visita a Albuquerque Foundation. </w:t>
      </w:r>
    </w:p>
    <w:p w14:paraId="6C3005A7" w14:textId="77777777" w:rsidR="00200270" w:rsidRPr="00200270" w:rsidRDefault="00200270" w:rsidP="00200270">
      <w:pPr>
        <w:pStyle w:val="PargrafodaLista"/>
        <w:numPr>
          <w:ilvl w:val="0"/>
          <w:numId w:val="7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É possível o acesso às reservas mediante pedido justificado e autorização específica da Direção e marcação prévia, salvaguardadas as condições de conservação, confidencialidade e segurança:</w:t>
      </w:r>
    </w:p>
    <w:p w14:paraId="0955C837" w14:textId="77777777" w:rsidR="00200270" w:rsidRPr="00200270" w:rsidRDefault="00200270" w:rsidP="00200270">
      <w:pPr>
        <w:pStyle w:val="PargrafodaLista"/>
        <w:numPr>
          <w:ilvl w:val="0"/>
          <w:numId w:val="8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circulação nas reservas é permitida ao pessoal técnico, pessoal de segurança, pessoal encarregado da manutenção e limpeza dos espaços.</w:t>
      </w:r>
    </w:p>
    <w:p w14:paraId="3AEE92B7" w14:textId="77777777" w:rsidR="00200270" w:rsidRPr="00200270" w:rsidRDefault="00200270" w:rsidP="00200270">
      <w:pPr>
        <w:pStyle w:val="PargrafodaLista"/>
        <w:numPr>
          <w:ilvl w:val="0"/>
          <w:numId w:val="8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 acesso ao acervo em reserva por pessoas exteriores ao serviço carece de agendamento prévio com o responsável da coleção.</w:t>
      </w:r>
    </w:p>
    <w:p w14:paraId="0F0272F7" w14:textId="56E026FA" w:rsidR="00200270" w:rsidRPr="00076C30" w:rsidRDefault="00200270" w:rsidP="00076C30">
      <w:pPr>
        <w:pStyle w:val="PargrafodaLista"/>
        <w:numPr>
          <w:ilvl w:val="0"/>
          <w:numId w:val="8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Em caso de necessidade de trabalhos de reparação ou outros nas instalações, ou com passagem pelas instalações onde se encontram as reservas, o pessoal afeto a esses trabalhos deverá </w:t>
      </w:r>
      <w:r w:rsidRPr="00200270">
        <w:rPr>
          <w:rFonts w:ascii="Flecha S Medium" w:hAnsi="Flecha S Medium"/>
          <w:color w:val="000000" w:themeColor="text1"/>
        </w:rPr>
        <w:lastRenderedPageBreak/>
        <w:t>estar sempre acompanhado por um funcionário da Albuquerque Foundation, designado para o efeito.</w:t>
      </w:r>
    </w:p>
    <w:p w14:paraId="45003094" w14:textId="121A1E20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11.º</w:t>
      </w:r>
    </w:p>
    <w:p w14:paraId="335470B6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Biblioteca</w:t>
      </w:r>
    </w:p>
    <w:p w14:paraId="0851A06F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4974D2E1" w14:textId="77777777" w:rsidR="00200270" w:rsidRPr="00200270" w:rsidRDefault="00200270" w:rsidP="00200270">
      <w:pPr>
        <w:pStyle w:val="PargrafodaLista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Paralelamente à Coleção, há uma biblioteca temática que conta hoje com mais de 1600 volumes. A maioria destes está à disposição para consulta no local por parte de visitantes. </w:t>
      </w:r>
    </w:p>
    <w:p w14:paraId="0BFE7830" w14:textId="38CB0FC7" w:rsidR="00200270" w:rsidRPr="00076C30" w:rsidRDefault="00200270" w:rsidP="00200270">
      <w:pPr>
        <w:pStyle w:val="PargrafodaLista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Os exemplares mais raros e sensíveis da biblioteca podem ser consultados com horário marcado na reserva técnica da Albuquerque Foundation.</w:t>
      </w:r>
    </w:p>
    <w:p w14:paraId="3C55781E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12.º </w:t>
      </w:r>
    </w:p>
    <w:p w14:paraId="35EDF6F5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Loja</w:t>
      </w:r>
    </w:p>
    <w:p w14:paraId="79C8CFF4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0527E99A" w14:textId="77777777" w:rsidR="00200270" w:rsidRPr="00200270" w:rsidRDefault="00200270" w:rsidP="00200270">
      <w:pPr>
        <w:pStyle w:val="PargrafodaLista"/>
        <w:numPr>
          <w:ilvl w:val="0"/>
          <w:numId w:val="10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 loja–conceito complementa a missão institucional da Albuquerque Foundation de apresentação da produção cerâmica histórica e contemporânea, oferecendo um espaço privilegiado para a produção do género, com ênfase naquela realizada atualmente em Portugal. </w:t>
      </w:r>
    </w:p>
    <w:p w14:paraId="67396F31" w14:textId="77777777" w:rsidR="00200270" w:rsidRPr="00200270" w:rsidRDefault="00200270" w:rsidP="00200270">
      <w:pPr>
        <w:pStyle w:val="PargrafodaLista"/>
        <w:numPr>
          <w:ilvl w:val="0"/>
          <w:numId w:val="10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Além da comercialização das peças cerâmicas autorais, a loja apresenta uma livraria temática com títulos sobre cerâmica histórica e contemporânea e sobre os artistas em exibição no programa contemporâneo. </w:t>
      </w:r>
    </w:p>
    <w:p w14:paraId="216B9820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13.º </w:t>
      </w:r>
    </w:p>
    <w:p w14:paraId="37B7B7A0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Circulação do acervo</w:t>
      </w:r>
    </w:p>
    <w:p w14:paraId="2548E708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1E0C5137" w14:textId="77777777" w:rsidR="00200270" w:rsidRPr="00200270" w:rsidRDefault="00200270" w:rsidP="00200270">
      <w:pPr>
        <w:pStyle w:val="PargrafodaLista"/>
        <w:numPr>
          <w:ilvl w:val="0"/>
          <w:numId w:val="11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Os pedidos de cedência temporária de peças da Coleção obedecem às normas estipuladas pela Albuquerque Foundation para o efeito e estão sujeitos a autorização por parte de seu corpo técnico.</w:t>
      </w:r>
    </w:p>
    <w:p w14:paraId="59946785" w14:textId="77777777" w:rsidR="00200270" w:rsidRPr="00200270" w:rsidRDefault="00200270" w:rsidP="00200270">
      <w:pPr>
        <w:pStyle w:val="PargrafodaLista"/>
        <w:numPr>
          <w:ilvl w:val="0"/>
          <w:numId w:val="11"/>
        </w:numPr>
        <w:spacing w:line="276" w:lineRule="auto"/>
        <w:ind w:left="425" w:hanging="425"/>
        <w:contextualSpacing w:val="0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cedência temporária de peças da Coleção deve observar os seguintes procedimentos:</w:t>
      </w:r>
    </w:p>
    <w:p w14:paraId="2D545087" w14:textId="77777777" w:rsidR="00200270" w:rsidRPr="00200270" w:rsidRDefault="00200270" w:rsidP="00200270">
      <w:pPr>
        <w:pStyle w:val="PargrafodaLista"/>
        <w:numPr>
          <w:ilvl w:val="0"/>
          <w:numId w:val="12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Procedimentos a serem realizados pela instituição requisitante para a apreciação </w:t>
      </w:r>
      <w:proofErr w:type="spellStart"/>
      <w:r w:rsidRPr="00200270">
        <w:rPr>
          <w:rFonts w:ascii="Flecha S Medium" w:hAnsi="Flecha S Medium"/>
          <w:color w:val="000000" w:themeColor="text1"/>
        </w:rPr>
        <w:t>doprojeto</w:t>
      </w:r>
      <w:proofErr w:type="spellEnd"/>
      <w:r w:rsidRPr="00200270">
        <w:rPr>
          <w:rFonts w:ascii="Flecha S Medium" w:hAnsi="Flecha S Medium"/>
          <w:color w:val="000000" w:themeColor="text1"/>
        </w:rPr>
        <w:t>:</w:t>
      </w:r>
    </w:p>
    <w:p w14:paraId="16A22483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 pedido da instituição requisitante deve ser endereçado à Albuquerque Foundation com um prazo mínimo de seis meses antes do início do empréstimo. Este prazo poderá ser ampliado no caso da necessidade de intervenção de restauro;</w:t>
      </w:r>
    </w:p>
    <w:p w14:paraId="655F646B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5" w:hanging="284"/>
        <w:contextualSpacing w:val="0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lastRenderedPageBreak/>
        <w:t>O pedido deve ser acompanhado da apresentação da instituição responsável assim como do projeto expositivo (Sinopse).</w:t>
      </w:r>
    </w:p>
    <w:p w14:paraId="179C4ADE" w14:textId="77777777" w:rsidR="00200270" w:rsidRPr="00200270" w:rsidRDefault="00200270" w:rsidP="00200270">
      <w:pPr>
        <w:pStyle w:val="PargrafodaLista"/>
        <w:numPr>
          <w:ilvl w:val="0"/>
          <w:numId w:val="12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Procedimentos a serem estabelecidos pela Albuquerque Foundation, em caso de aceitação de cedência:</w:t>
      </w:r>
    </w:p>
    <w:p w14:paraId="61F0F300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Acionamento do plano de intervenção de restauro, se necessário;</w:t>
      </w:r>
    </w:p>
    <w:p w14:paraId="73A7245C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Estabelecimento das condições de trânsito e itinerário das obras e meios de transporte;</w:t>
      </w:r>
    </w:p>
    <w:p w14:paraId="6E2AC3B2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Seleção de operadores de transporte;</w:t>
      </w:r>
    </w:p>
    <w:p w14:paraId="79A2819E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Definição dos requisitos da embalagem;</w:t>
      </w:r>
    </w:p>
    <w:p w14:paraId="6A537146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Decisão de acompanhamento de </w:t>
      </w:r>
      <w:proofErr w:type="spellStart"/>
      <w:r w:rsidRPr="00200270">
        <w:rPr>
          <w:rFonts w:ascii="Flecha S Medium" w:hAnsi="Flecha S Medium"/>
          <w:color w:val="000000" w:themeColor="text1"/>
        </w:rPr>
        <w:t>courier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(s). Dependendo da complexidade do projeto e da natureza ou número das obras a deslocar, a Albuquerque Foundation pode considerar necessário o acompanhamento por mais do que um </w:t>
      </w:r>
      <w:proofErr w:type="spellStart"/>
      <w:r w:rsidRPr="00200270">
        <w:rPr>
          <w:rFonts w:ascii="Flecha S Medium" w:hAnsi="Flecha S Medium"/>
          <w:color w:val="000000" w:themeColor="text1"/>
        </w:rPr>
        <w:t>courier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. É aconselhável o acompanhamento do mesmo </w:t>
      </w:r>
      <w:proofErr w:type="spellStart"/>
      <w:r w:rsidRPr="00200270">
        <w:rPr>
          <w:rFonts w:ascii="Flecha S Medium" w:hAnsi="Flecha S Medium"/>
          <w:color w:val="000000" w:themeColor="text1"/>
        </w:rPr>
        <w:t>courier</w:t>
      </w:r>
      <w:proofErr w:type="spellEnd"/>
      <w:r w:rsidRPr="00200270">
        <w:rPr>
          <w:rFonts w:ascii="Flecha S Medium" w:hAnsi="Flecha S Medium"/>
          <w:color w:val="000000" w:themeColor="text1"/>
        </w:rPr>
        <w:t xml:space="preserve"> em todas as deslocações;</w:t>
      </w:r>
    </w:p>
    <w:p w14:paraId="1E2D7368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5" w:hanging="284"/>
        <w:contextualSpacing w:val="0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Atribuição do valor de seguro e respetiva cobertura, quer ocorra em território nacional, quer ocorra em território internacional.</w:t>
      </w:r>
    </w:p>
    <w:p w14:paraId="50B1229D" w14:textId="77777777" w:rsidR="00200270" w:rsidRPr="00200270" w:rsidRDefault="00200270" w:rsidP="00200270">
      <w:pPr>
        <w:pStyle w:val="PargrafodaLista"/>
        <w:numPr>
          <w:ilvl w:val="0"/>
          <w:numId w:val="12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Documentação a ser elaborada pela Fundação necessária para a saída dos bens culturais:</w:t>
      </w:r>
    </w:p>
    <w:p w14:paraId="3689C5F7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Elaboração do Contrato de Cedência para Exposições Temporária assinado pelo responsável pela instituição requisitante e pelo órgão competente da Albuquerque Foundation;</w:t>
      </w:r>
    </w:p>
    <w:p w14:paraId="5E7C61E8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Elaboração do Relatório de verificação de saída da peça; </w:t>
      </w:r>
    </w:p>
    <w:p w14:paraId="64C4DE91" w14:textId="77777777" w:rsidR="00200270" w:rsidRPr="00200270" w:rsidRDefault="00200270" w:rsidP="00200270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Elaboração de relatório final de acompanhamento pelo </w:t>
      </w:r>
      <w:proofErr w:type="spellStart"/>
      <w:r w:rsidRPr="00200270">
        <w:rPr>
          <w:rFonts w:ascii="Flecha S Medium" w:hAnsi="Flecha S Medium"/>
          <w:color w:val="000000" w:themeColor="text1"/>
        </w:rPr>
        <w:t>courier</w:t>
      </w:r>
      <w:proofErr w:type="spellEnd"/>
      <w:r w:rsidRPr="00200270">
        <w:rPr>
          <w:rFonts w:ascii="Flecha S Medium" w:hAnsi="Flecha S Medium"/>
          <w:color w:val="000000" w:themeColor="text1"/>
        </w:rPr>
        <w:t>.</w:t>
      </w:r>
    </w:p>
    <w:p w14:paraId="6F9B3FFB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14.º </w:t>
      </w:r>
    </w:p>
    <w:p w14:paraId="31F2822F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Normas de visitas</w:t>
      </w:r>
    </w:p>
    <w:p w14:paraId="748126D3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3F79249C" w14:textId="77777777" w:rsidR="00200270" w:rsidRPr="00200270" w:rsidRDefault="00200270" w:rsidP="00200270">
      <w:pPr>
        <w:pStyle w:val="PargrafodaLista"/>
        <w:numPr>
          <w:ilvl w:val="1"/>
          <w:numId w:val="14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Grupos interessados em visitar a Albuquerque Foundation deverão entrar em contato através de formulário disponibilizado online ou através do contacto de e-mail visits@albuquerquefoundation.pt, com um mínimo de 10 dias de antecedência em relação à data pretendida.</w:t>
      </w:r>
    </w:p>
    <w:p w14:paraId="257E3EDA" w14:textId="77777777" w:rsidR="00200270" w:rsidRPr="00200270" w:rsidRDefault="00200270" w:rsidP="00200270">
      <w:pPr>
        <w:pStyle w:val="PargrafodaLista"/>
        <w:numPr>
          <w:ilvl w:val="1"/>
          <w:numId w:val="14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 número máximo de pessoas por grupo é de 20.</w:t>
      </w:r>
    </w:p>
    <w:p w14:paraId="773E044A" w14:textId="77777777" w:rsidR="00200270" w:rsidRPr="00200270" w:rsidRDefault="00200270" w:rsidP="00200270">
      <w:pPr>
        <w:pStyle w:val="PargrafodaLista"/>
        <w:numPr>
          <w:ilvl w:val="1"/>
          <w:numId w:val="14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lastRenderedPageBreak/>
        <w:t xml:space="preserve">Grupos escolares devem ser agendados da mesma forma. As atividades oferecidas serão adaptadas às faixas etárias e currículos pedagógicos dos estudantes mediante conversa prévia com professores e responsáveis. </w:t>
      </w:r>
    </w:p>
    <w:p w14:paraId="21377595" w14:textId="77777777" w:rsidR="00200270" w:rsidRPr="00200270" w:rsidRDefault="00200270" w:rsidP="00200270">
      <w:pPr>
        <w:pStyle w:val="PargrafodaLista"/>
        <w:numPr>
          <w:ilvl w:val="1"/>
          <w:numId w:val="14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As salas expositivas contarão sempre com pessoal da Albuquerque Foundation para salvaguardar as obras expostas e assegurar a boa fruição dos visitantes. Neste sentido, estes espaços devem estar livres de animais de estimação (salvo cães guia), bebidas e comidas. A contribuição para um espaço livre de barulho excessivo também é responsabilidade compartilhada. </w:t>
      </w:r>
    </w:p>
    <w:p w14:paraId="67A6A1C7" w14:textId="77777777" w:rsidR="00200270" w:rsidRPr="00200270" w:rsidRDefault="00200270" w:rsidP="00200270">
      <w:pPr>
        <w:pStyle w:val="PargrafodaLista"/>
        <w:numPr>
          <w:ilvl w:val="1"/>
          <w:numId w:val="14"/>
        </w:numPr>
        <w:spacing w:line="276" w:lineRule="auto"/>
        <w:ind w:left="426" w:hanging="426"/>
        <w:jc w:val="both"/>
        <w:rPr>
          <w:rFonts w:ascii="Flecha S Medium" w:hAnsi="Flecha S Medium"/>
          <w:b/>
          <w:bCs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Cães podem circular presos por trela nas áreas externas da Albuquerque Foundation até a esplanada, não podendo descer ao jardim.</w:t>
      </w:r>
    </w:p>
    <w:p w14:paraId="7E994886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15.º</w:t>
      </w:r>
    </w:p>
    <w:p w14:paraId="598038D6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Livro de reclamações</w:t>
      </w:r>
    </w:p>
    <w:p w14:paraId="0BC74972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271142D5" w14:textId="77777777" w:rsidR="00200270" w:rsidRPr="00200270" w:rsidRDefault="00200270" w:rsidP="00200270">
      <w:pPr>
        <w:spacing w:line="276" w:lineRule="auto"/>
        <w:jc w:val="both"/>
        <w:rPr>
          <w:rFonts w:ascii="Flecha S Medium" w:hAnsi="Flecha S Medium"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A Albuquerque Foundation dispõe de um livro de reclamações, anunciado de forma visível na </w:t>
      </w:r>
      <w:proofErr w:type="spellStart"/>
      <w:r w:rsidRPr="00200270">
        <w:rPr>
          <w:rFonts w:ascii="Flecha S Medium" w:hAnsi="Flecha S Medium"/>
          <w:color w:val="000000" w:themeColor="text1"/>
          <w:sz w:val="24"/>
          <w:szCs w:val="24"/>
        </w:rPr>
        <w:t>receção</w:t>
      </w:r>
      <w:proofErr w:type="spellEnd"/>
      <w:r w:rsidRPr="00200270">
        <w:rPr>
          <w:rFonts w:ascii="Flecha S Medium" w:hAnsi="Flecha S Medium"/>
          <w:color w:val="000000" w:themeColor="text1"/>
          <w:sz w:val="24"/>
          <w:szCs w:val="24"/>
        </w:rPr>
        <w:t xml:space="preserve"> e online. </w:t>
      </w:r>
    </w:p>
    <w:p w14:paraId="5C3DBE18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color w:val="000000" w:themeColor="text1"/>
          <w:sz w:val="24"/>
          <w:szCs w:val="24"/>
        </w:rPr>
      </w:pPr>
    </w:p>
    <w:p w14:paraId="47B27AF5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16.º</w:t>
      </w:r>
    </w:p>
    <w:p w14:paraId="2523D37C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Acesso e Bilheteira</w:t>
      </w:r>
    </w:p>
    <w:p w14:paraId="3722401B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6A7504A6" w14:textId="77777777" w:rsidR="00200270" w:rsidRPr="00200270" w:rsidRDefault="00200270" w:rsidP="00200270">
      <w:pPr>
        <w:pStyle w:val="PargrafodaLista"/>
        <w:numPr>
          <w:ilvl w:val="1"/>
          <w:numId w:val="15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As visitas à Albuquerque Foundation estão tabeladas ou gratuitas, dependendo dos seguintes critérios:</w:t>
      </w:r>
    </w:p>
    <w:p w14:paraId="264054E2" w14:textId="77777777" w:rsidR="00200270" w:rsidRPr="00200270" w:rsidRDefault="00200270" w:rsidP="00200270">
      <w:pPr>
        <w:pStyle w:val="PargrafodaLista"/>
        <w:numPr>
          <w:ilvl w:val="0"/>
          <w:numId w:val="16"/>
        </w:numPr>
        <w:spacing w:line="276" w:lineRule="auto"/>
        <w:ind w:left="851" w:hanging="425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Adultos: 10€ </w:t>
      </w:r>
    </w:p>
    <w:p w14:paraId="0D053041" w14:textId="77777777" w:rsidR="00200270" w:rsidRPr="00200270" w:rsidRDefault="00200270" w:rsidP="00200270">
      <w:pPr>
        <w:pStyle w:val="PargrafodaLista"/>
        <w:numPr>
          <w:ilvl w:val="0"/>
          <w:numId w:val="16"/>
        </w:numPr>
        <w:spacing w:line="276" w:lineRule="auto"/>
        <w:ind w:left="851" w:hanging="425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Estudantes e pessoas dos 13 aos 18 anos: 8€ </w:t>
      </w:r>
    </w:p>
    <w:p w14:paraId="1B18F266" w14:textId="77777777" w:rsidR="00200270" w:rsidRPr="00200270" w:rsidRDefault="00200270" w:rsidP="00200270">
      <w:pPr>
        <w:pStyle w:val="PargrafodaLista"/>
        <w:numPr>
          <w:ilvl w:val="0"/>
          <w:numId w:val="16"/>
        </w:numPr>
        <w:spacing w:line="276" w:lineRule="auto"/>
        <w:ind w:left="851" w:hanging="425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Maiores de 65 anos: 8€</w:t>
      </w:r>
    </w:p>
    <w:p w14:paraId="27180328" w14:textId="77777777" w:rsidR="00200270" w:rsidRPr="00200270" w:rsidRDefault="00200270" w:rsidP="00200270">
      <w:pPr>
        <w:pStyle w:val="PargrafodaLista"/>
        <w:numPr>
          <w:ilvl w:val="0"/>
          <w:numId w:val="16"/>
        </w:numPr>
        <w:spacing w:line="276" w:lineRule="auto"/>
        <w:ind w:left="851" w:hanging="425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Bilhete individual em grupos de mais de 10 pessoas: 8€</w:t>
      </w:r>
    </w:p>
    <w:p w14:paraId="5F3DCFAD" w14:textId="77777777" w:rsidR="00200270" w:rsidRPr="00200270" w:rsidRDefault="00200270" w:rsidP="00200270">
      <w:pPr>
        <w:pStyle w:val="PargrafodaLista"/>
        <w:numPr>
          <w:ilvl w:val="0"/>
          <w:numId w:val="16"/>
        </w:numPr>
        <w:spacing w:line="276" w:lineRule="auto"/>
        <w:ind w:left="851" w:hanging="425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Entrada gratuita: crianças até aos 12 anos; imprensa e jornalistas identificados; membros do ICOM, residentes em Sintra aos domingos até às 13h.</w:t>
      </w:r>
    </w:p>
    <w:p w14:paraId="6154F7E3" w14:textId="77777777" w:rsidR="00200270" w:rsidRPr="00200270" w:rsidRDefault="00200270" w:rsidP="00200270">
      <w:pPr>
        <w:pStyle w:val="PargrafodaLista"/>
        <w:numPr>
          <w:ilvl w:val="1"/>
          <w:numId w:val="15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Os menores de 14 anos não podem entrar desacompanhados na Albuquerque Foundation.</w:t>
      </w:r>
    </w:p>
    <w:p w14:paraId="13B6A9B7" w14:textId="77777777" w:rsidR="00200270" w:rsidRPr="00200270" w:rsidRDefault="00200270" w:rsidP="00200270">
      <w:pPr>
        <w:pStyle w:val="PargrafodaLista"/>
        <w:numPr>
          <w:ilvl w:val="1"/>
          <w:numId w:val="15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O bilhete dá acesso a todas as exposições em exibição.  </w:t>
      </w:r>
    </w:p>
    <w:p w14:paraId="61999AAF" w14:textId="77777777" w:rsidR="00200270" w:rsidRDefault="00200270" w:rsidP="00200270">
      <w:pPr>
        <w:pStyle w:val="PargrafodaLista"/>
        <w:numPr>
          <w:ilvl w:val="1"/>
          <w:numId w:val="15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O acesso ao restaurante e à loja é gratuito.  </w:t>
      </w:r>
    </w:p>
    <w:p w14:paraId="7FED006B" w14:textId="77777777" w:rsidR="00076C30" w:rsidRDefault="00076C30" w:rsidP="00076C30">
      <w:pPr>
        <w:pStyle w:val="PargrafodaLista"/>
        <w:spacing w:line="276" w:lineRule="auto"/>
        <w:ind w:left="426"/>
        <w:jc w:val="both"/>
        <w:rPr>
          <w:rFonts w:ascii="Flecha S Medium" w:hAnsi="Flecha S Medium"/>
          <w:color w:val="000000" w:themeColor="text1"/>
        </w:rPr>
      </w:pPr>
    </w:p>
    <w:p w14:paraId="2E9C68ED" w14:textId="77777777" w:rsidR="00076C30" w:rsidRDefault="00076C30" w:rsidP="00076C30">
      <w:pPr>
        <w:pStyle w:val="PargrafodaLista"/>
        <w:spacing w:line="276" w:lineRule="auto"/>
        <w:ind w:left="426"/>
        <w:jc w:val="both"/>
        <w:rPr>
          <w:rFonts w:ascii="Flecha S Medium" w:hAnsi="Flecha S Medium"/>
          <w:color w:val="000000" w:themeColor="text1"/>
        </w:rPr>
      </w:pPr>
    </w:p>
    <w:p w14:paraId="29CEEECC" w14:textId="77777777" w:rsidR="00076C30" w:rsidRPr="00200270" w:rsidRDefault="00076C30" w:rsidP="00076C30">
      <w:pPr>
        <w:pStyle w:val="PargrafodaLista"/>
        <w:spacing w:line="276" w:lineRule="auto"/>
        <w:ind w:left="426"/>
        <w:jc w:val="both"/>
        <w:rPr>
          <w:rFonts w:ascii="Flecha S Medium" w:hAnsi="Flecha S Medium"/>
          <w:color w:val="000000" w:themeColor="text1"/>
        </w:rPr>
      </w:pPr>
    </w:p>
    <w:p w14:paraId="5CD0172B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lastRenderedPageBreak/>
        <w:t>Artigo 17.º</w:t>
      </w:r>
    </w:p>
    <w:p w14:paraId="3615C688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Horário</w:t>
      </w:r>
    </w:p>
    <w:p w14:paraId="4440306D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7C6E172F" w14:textId="77777777" w:rsidR="00200270" w:rsidRPr="00200270" w:rsidRDefault="00200270" w:rsidP="00200270">
      <w:pPr>
        <w:pStyle w:val="PargrafodaLista"/>
        <w:numPr>
          <w:ilvl w:val="0"/>
          <w:numId w:val="18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O horário de abertura ao público da Albuquerque Foundation é o seguinte: </w:t>
      </w:r>
    </w:p>
    <w:p w14:paraId="267C66BA" w14:textId="77777777" w:rsidR="00200270" w:rsidRPr="00200270" w:rsidRDefault="00200270" w:rsidP="00200270">
      <w:pPr>
        <w:pStyle w:val="PargrafodaLista"/>
        <w:numPr>
          <w:ilvl w:val="0"/>
          <w:numId w:val="17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Terça-feira a domingo, das 10h às 18h.  </w:t>
      </w:r>
    </w:p>
    <w:p w14:paraId="0D7DC2C4" w14:textId="77777777" w:rsidR="00200270" w:rsidRPr="00200270" w:rsidRDefault="00200270" w:rsidP="00200270">
      <w:pPr>
        <w:pStyle w:val="PargrafodaLista"/>
        <w:numPr>
          <w:ilvl w:val="0"/>
          <w:numId w:val="17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Às segundas-feiras a Albuquerque Foundation encontra-se encerrada. </w:t>
      </w:r>
    </w:p>
    <w:p w14:paraId="2CA5A0D6" w14:textId="77777777" w:rsidR="00200270" w:rsidRPr="00200270" w:rsidRDefault="00200270" w:rsidP="00200270">
      <w:pPr>
        <w:pStyle w:val="PargrafodaLista"/>
        <w:numPr>
          <w:ilvl w:val="0"/>
          <w:numId w:val="17"/>
        </w:numPr>
        <w:spacing w:line="276" w:lineRule="auto"/>
        <w:ind w:left="851" w:hanging="425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Última entrada, 30 minutos antes do encerramento.  </w:t>
      </w:r>
    </w:p>
    <w:p w14:paraId="6917FE18" w14:textId="77777777" w:rsidR="00200270" w:rsidRPr="00200270" w:rsidRDefault="00200270" w:rsidP="00200270">
      <w:pPr>
        <w:pStyle w:val="PargrafodaLista"/>
        <w:numPr>
          <w:ilvl w:val="0"/>
          <w:numId w:val="18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Com exceção das segundas-feiras, a Albuquerque Foundation abre normalmente em dias de feriado, exceto nos dias 25/12 (feriado de Natal) e 01/01 (feriado de Ano Novo).</w:t>
      </w:r>
    </w:p>
    <w:p w14:paraId="587BBC14" w14:textId="77777777" w:rsidR="00200270" w:rsidRPr="00200270" w:rsidRDefault="00200270" w:rsidP="00200270">
      <w:pPr>
        <w:pStyle w:val="PargrafodaLista"/>
        <w:numPr>
          <w:ilvl w:val="0"/>
          <w:numId w:val="18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Alterações de horário serão comunicadas através das redes sociais da Albuquerque Foundation.  </w:t>
      </w:r>
    </w:p>
    <w:p w14:paraId="1DEB318C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18.º </w:t>
      </w:r>
    </w:p>
    <w:p w14:paraId="62D87903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Segurança</w:t>
      </w:r>
    </w:p>
    <w:p w14:paraId="147312C2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25A747ED" w14:textId="77777777" w:rsidR="00200270" w:rsidRPr="00200270" w:rsidRDefault="00200270" w:rsidP="00200270">
      <w:pPr>
        <w:pStyle w:val="PargrafodaLista"/>
        <w:numPr>
          <w:ilvl w:val="1"/>
          <w:numId w:val="19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Albuquerque Foundation tem ao dispor segurança e vigilância presencial, todos os dias da semana, bem como sistemas de videovigilância.</w:t>
      </w:r>
    </w:p>
    <w:p w14:paraId="1D7F0ECA" w14:textId="77777777" w:rsidR="00200270" w:rsidRPr="00200270" w:rsidRDefault="00200270" w:rsidP="00200270">
      <w:pPr>
        <w:pStyle w:val="PargrafodaLista"/>
        <w:numPr>
          <w:ilvl w:val="1"/>
          <w:numId w:val="19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Albuquerque Foundation dispõe de um Plano de Emergência e Segurança.</w:t>
      </w:r>
    </w:p>
    <w:p w14:paraId="2E671DFF" w14:textId="77777777" w:rsidR="00200270" w:rsidRPr="00200270" w:rsidRDefault="00200270" w:rsidP="00200270">
      <w:pPr>
        <w:pStyle w:val="PargrafodaLista"/>
        <w:numPr>
          <w:ilvl w:val="1"/>
          <w:numId w:val="19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Albuquerque Foundation está equipada com as condições de segurança indispensáveis para garantir a proteção e a integridade das pessoas e dos bens nela incorporados, nomeadamente sistema de deteção de incêndios e sistemas de vigilância presencial, iluminação no exterior; portas antipânico, sinalética de saída e plantas de localização. É realizada periodicamente a manutenção e revisão dos meios de primeira intervenção (extintores). Os contactos com as forças de segurança e intervenção locais e nacionais encontram-se disponíveis de forma visível na receção e são do conhecimento geral de todos os trabalhadores e dos Serviços de Segurança.</w:t>
      </w:r>
    </w:p>
    <w:p w14:paraId="44F68578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19.º</w:t>
      </w:r>
    </w:p>
    <w:p w14:paraId="406B3186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Autorização para Fotografar e/ou Filmar</w:t>
      </w:r>
    </w:p>
    <w:p w14:paraId="1E47896B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6B57AEDA" w14:textId="77777777" w:rsidR="00200270" w:rsidRPr="00200270" w:rsidRDefault="00200270" w:rsidP="00200270">
      <w:pPr>
        <w:pStyle w:val="PargrafodaLista"/>
        <w:numPr>
          <w:ilvl w:val="0"/>
          <w:numId w:val="20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É permitido aos visitantes fotografar e filmar as exposições e as peças expostas, salvo explícita informação em contrário. </w:t>
      </w:r>
    </w:p>
    <w:p w14:paraId="25DA2261" w14:textId="46AAC152" w:rsidR="00200270" w:rsidRPr="00076C30" w:rsidRDefault="00200270" w:rsidP="00076C30">
      <w:pPr>
        <w:pStyle w:val="PargrafodaLista"/>
        <w:numPr>
          <w:ilvl w:val="0"/>
          <w:numId w:val="20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lastRenderedPageBreak/>
        <w:t xml:space="preserve">Todo e qualquer registo em vídeo entende-se para uso pessoal e privado, para qualquer outra finalidade será necessário pedir autorização prévia à Albuquerque Foundation, através dos contatos indicados no artigo 4º, n.º 4, do presente Regulamento.  </w:t>
      </w:r>
    </w:p>
    <w:p w14:paraId="2117335C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17E711DB" w14:textId="3C659BCF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 xml:space="preserve">Artigo 20.º </w:t>
      </w:r>
    </w:p>
    <w:p w14:paraId="16A4BACE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Acessibilidade</w:t>
      </w:r>
    </w:p>
    <w:p w14:paraId="065D3E06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489F25CF" w14:textId="77777777" w:rsidR="00200270" w:rsidRPr="00200270" w:rsidRDefault="00200270" w:rsidP="00200270">
      <w:pPr>
        <w:pStyle w:val="PargrafodaLista"/>
        <w:numPr>
          <w:ilvl w:val="1"/>
          <w:numId w:val="4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 xml:space="preserve">A Albuquerque Foundation dispõe de entradas, rampas, elevadores e casas de banho adaptadas a cadeiras de rodas. </w:t>
      </w:r>
    </w:p>
    <w:p w14:paraId="1C7A6026" w14:textId="77777777" w:rsidR="00200270" w:rsidRPr="00200270" w:rsidRDefault="00200270" w:rsidP="00200270">
      <w:pPr>
        <w:pStyle w:val="PargrafodaLista"/>
        <w:numPr>
          <w:ilvl w:val="1"/>
          <w:numId w:val="4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Existem lugares de estacionamento acessíveis perto da entrada.</w:t>
      </w:r>
    </w:p>
    <w:p w14:paraId="1DC76581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Artigo 21.º</w:t>
      </w:r>
    </w:p>
    <w:p w14:paraId="058DB539" w14:textId="77777777" w:rsid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  <w:r w:rsidRPr="00200270">
        <w:rPr>
          <w:rFonts w:ascii="Flecha S Medium" w:hAnsi="Flecha S Medium"/>
          <w:b/>
          <w:bCs/>
          <w:color w:val="000000" w:themeColor="text1"/>
          <w:sz w:val="24"/>
          <w:szCs w:val="24"/>
        </w:rPr>
        <w:t>Omissões</w:t>
      </w:r>
    </w:p>
    <w:p w14:paraId="0CDC354B" w14:textId="77777777" w:rsidR="00200270" w:rsidRPr="00200270" w:rsidRDefault="00200270" w:rsidP="00200270">
      <w:pPr>
        <w:spacing w:line="276" w:lineRule="auto"/>
        <w:jc w:val="center"/>
        <w:rPr>
          <w:rFonts w:ascii="Flecha S Medium" w:hAnsi="Flecha S Medium"/>
          <w:b/>
          <w:bCs/>
          <w:color w:val="000000" w:themeColor="text1"/>
          <w:sz w:val="24"/>
          <w:szCs w:val="24"/>
        </w:rPr>
      </w:pPr>
    </w:p>
    <w:p w14:paraId="286DF764" w14:textId="77777777" w:rsidR="00200270" w:rsidRPr="00200270" w:rsidRDefault="00200270" w:rsidP="00200270">
      <w:pPr>
        <w:pStyle w:val="PargrafodaLista"/>
        <w:numPr>
          <w:ilvl w:val="0"/>
          <w:numId w:val="21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Todas e quaisquer omissões decorrentes da aplicação do presente Regulamento serão interpretadas e integradas de acordo com as normas deste regulamento.</w:t>
      </w:r>
    </w:p>
    <w:p w14:paraId="1DB88D33" w14:textId="77777777" w:rsidR="00200270" w:rsidRPr="00200270" w:rsidRDefault="00200270" w:rsidP="00200270">
      <w:pPr>
        <w:pStyle w:val="PargrafodaLista"/>
        <w:numPr>
          <w:ilvl w:val="0"/>
          <w:numId w:val="21"/>
        </w:numPr>
        <w:spacing w:line="276" w:lineRule="auto"/>
        <w:ind w:left="426" w:hanging="426"/>
        <w:jc w:val="both"/>
        <w:rPr>
          <w:rFonts w:ascii="Flecha S Medium" w:hAnsi="Flecha S Medium"/>
          <w:color w:val="000000" w:themeColor="text1"/>
        </w:rPr>
      </w:pPr>
      <w:r w:rsidRPr="00200270">
        <w:rPr>
          <w:rFonts w:ascii="Flecha S Medium" w:hAnsi="Flecha S Medium"/>
          <w:color w:val="000000" w:themeColor="text1"/>
        </w:rPr>
        <w:t>A competência para a resolução de situações e casos omissos neste regulamento é da Albuquerque Foundation, de acordo com os procedimentos legais aplicáveis.</w:t>
      </w:r>
    </w:p>
    <w:p w14:paraId="76B44D67" w14:textId="05E371F7" w:rsidR="0017469B" w:rsidRPr="00200270" w:rsidRDefault="0017469B" w:rsidP="00200270">
      <w:pPr>
        <w:pStyle w:val="AFtimbradotexto"/>
        <w:spacing w:line="276" w:lineRule="auto"/>
        <w:rPr>
          <w:sz w:val="24"/>
          <w:szCs w:val="24"/>
          <w:lang w:val="pt-PT"/>
        </w:rPr>
      </w:pPr>
    </w:p>
    <w:sectPr w:rsidR="0017469B" w:rsidRPr="00200270" w:rsidSect="00AA5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247" w:bottom="2835" w:left="3289" w:header="709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E118" w14:textId="77777777" w:rsidR="00770EB3" w:rsidRDefault="00770EB3" w:rsidP="0017469B">
      <w:r>
        <w:separator/>
      </w:r>
    </w:p>
  </w:endnote>
  <w:endnote w:type="continuationSeparator" w:id="0">
    <w:p w14:paraId="26CB814B" w14:textId="77777777" w:rsidR="00770EB3" w:rsidRDefault="00770EB3" w:rsidP="0017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lecha S Medium">
    <w:altName w:val="﷽﷽﷽﷽﷽﷽﷽﷽ Medium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77300417"/>
      <w:docPartObj>
        <w:docPartGallery w:val="Page Numbers (Bottom of Page)"/>
        <w:docPartUnique/>
      </w:docPartObj>
    </w:sdtPr>
    <w:sdtContent>
      <w:p w14:paraId="1D16A7F3" w14:textId="77777777" w:rsidR="00532901" w:rsidRDefault="00532901" w:rsidP="00C23A82">
        <w:pPr>
          <w:pStyle w:val="Rodap"/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939870776"/>
      <w:docPartObj>
        <w:docPartGallery w:val="Page Numbers (Bottom of Page)"/>
        <w:docPartUnique/>
      </w:docPartObj>
    </w:sdtPr>
    <w:sdtContent>
      <w:p w14:paraId="0935D68B" w14:textId="77777777" w:rsidR="00532901" w:rsidRDefault="00532901" w:rsidP="00532901">
        <w:pPr>
          <w:pStyle w:val="Rodap"/>
          <w:framePr w:wrap="none" w:vAnchor="text" w:hAnchor="margin" w:y="1"/>
          <w:ind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744DFD" w14:textId="77777777" w:rsidR="007373F9" w:rsidRDefault="007373F9" w:rsidP="00532901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94C0" w14:textId="77777777" w:rsidR="00D95019" w:rsidRPr="00D56523" w:rsidRDefault="00532901" w:rsidP="00D56523">
    <w:pPr>
      <w:pStyle w:val="AFtimbradorodap"/>
      <w:pBdr>
        <w:top w:val="single" w:sz="4" w:space="1" w:color="000000" w:themeColor="text1"/>
      </w:pBdr>
    </w:pPr>
    <w:r w:rsidRPr="00532901">
      <w:ptab w:relativeTo="margin" w:alignment="left" w:leader="none"/>
    </w:r>
  </w:p>
  <w:p w14:paraId="1D408708" w14:textId="77777777" w:rsidR="00D95019" w:rsidRPr="007373F9" w:rsidRDefault="008713B9" w:rsidP="00D56523">
    <w:pPr>
      <w:pStyle w:val="AFtimbradorodap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8A6A47" wp14:editId="7B1BECAC">
              <wp:simplePos x="0" y="0"/>
              <wp:positionH relativeFrom="column">
                <wp:posOffset>-2072150</wp:posOffset>
              </wp:positionH>
              <wp:positionV relativeFrom="paragraph">
                <wp:posOffset>231775</wp:posOffset>
              </wp:positionV>
              <wp:extent cx="2071572" cy="213202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1572" cy="2132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537C3D" w14:textId="77777777" w:rsidR="00AE5E31" w:rsidRPr="00D56523" w:rsidRDefault="00AE5E31" w:rsidP="00AE5E31">
                          <w:pPr>
                            <w:jc w:val="center"/>
                            <w:rPr>
                              <w:rFonts w:ascii="Flecha S Medium" w:hAnsi="Flecha S Medium"/>
                              <w:color w:val="000000" w:themeColor="text1"/>
                            </w:rPr>
                          </w:pP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fldChar w:fldCharType="begin"/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instrText xml:space="preserve"> PAGE </w:instrText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fldChar w:fldCharType="separate"/>
                          </w:r>
                          <w:r w:rsidRPr="00D56523">
                            <w:rPr>
                              <w:rFonts w:ascii="Flecha S Medium" w:hAnsi="Flecha S Medium" w:cs="Times New Roman"/>
                              <w:noProof/>
                              <w:color w:val="000000" w:themeColor="text1"/>
                            </w:rPr>
                            <w:t>1</w:t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fldChar w:fldCharType="end"/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t xml:space="preserve"> / </w:t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fldChar w:fldCharType="begin"/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instrText xml:space="preserve"> NUMPAGES </w:instrText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fldChar w:fldCharType="separate"/>
                          </w:r>
                          <w:r w:rsidRPr="00D56523">
                            <w:rPr>
                              <w:rFonts w:ascii="Flecha S Medium" w:hAnsi="Flecha S Medium" w:cs="Times New Roman"/>
                              <w:noProof/>
                              <w:color w:val="000000" w:themeColor="text1"/>
                            </w:rPr>
                            <w:t>1</w:t>
                          </w:r>
                          <w:r w:rsidRPr="00D56523">
                            <w:rPr>
                              <w:rFonts w:ascii="Flecha S Medium" w:hAnsi="Flecha S Medium" w:cs="Times New Roman"/>
                              <w:color w:val="000000" w:themeColor="text1"/>
                            </w:rPr>
                            <w:fldChar w:fldCharType="end"/>
                          </w:r>
                        </w:p>
                        <w:p w14:paraId="12D236CF" w14:textId="77777777" w:rsidR="00AE5E31" w:rsidRDefault="00AE5E31" w:rsidP="00AE5E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A6A4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163.15pt;margin-top:18.25pt;width:163.1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C/3FgIAACwEAAAOAAAAZHJzL2Uyb0RvYy54bWysU8lu2zAQvRfoPxC811riJK1gOXATuChg&#13;&#10;JAGcImeaIi0BFIclaUvu13dIyQvSnoJcqBnOaJb3Hmd3favIXljXgC5pNkkpEZpD1ehtSX+9LL98&#13;&#10;pcR5piumQIuSHoSjd/PPn2adKUQONahKWIJFtCs6U9Lae1MkieO1aJmbgBEagxJsyzy6dptUlnVY&#13;&#10;vVVJnqY3SQe2Mha4cA5vH4Ygncf6Ugrun6R0whNVUpzNx9PGcxPOZD5jxdYyUzd8HIO9Y4qWNRqb&#13;&#10;nko9MM/Izjb/lGobbsGB9BMObQJSNlzEHXCbLH2zzbpmRsRdEBxnTjC5jyvLH/dr82yJ779DjwQG&#13;&#10;QDrjCoeXYZ9e2jZ8cVKCcYTwcIJN9J5wvMzT2+z6NqeEYyzPrvI0D2WS89/GOv9DQEuCUVKLtES0&#13;&#10;2H7l/JB6TAnNNCwbpSI1SpOupDdX12n84RTB4kpjj/OswfL9ph8X2EB1wL0sDJQ7w5cNNl8x55+Z&#13;&#10;RY5xFdStf8JDKsAmMFqU1GD//O8+5CP0GKWkQ82U1P3eMSsoUT81kvItm06DyKIzRUjQsZeRzWVE&#13;&#10;79p7QFlm+EIMj2bI9+poSgvtK8p7EbpiiGmOvUvqj+a9H5SMz4OLxSImoawM8yu9NjyUDnAGaF/6&#13;&#10;V2bNiL9H5h7hqC5WvKFhyB2IWOw8yCZyFAAeUB1xR0lGlsfnEzR/6ces8yOf/wUAAP//AwBQSwME&#13;&#10;FAAGAAgAAAAhAA+wWtfjAAAADQEAAA8AAABkcnMvZG93bnJldi54bWxMTztPwzAQ3pH4D9YhsaXO&#13;&#10;Qw1VmktVBVVICIaWLmxO7CYR9jnEbhv49ZgJlpM+3fcsN7PR7KImN1hCSBYxMEWtlQN1CMe3XbQC&#13;&#10;5rwgKbQlhfClHGyq25tSFNJeaa8uB9+xYEKuEAi992PBuWt7ZYRb2FFR+J3sZIQPcOq4nMQ1mBvN&#13;&#10;0zjOuREDhYRejKruVftxOBuE53r3KvZNalbfun56OW3Hz+P7EvH+bn5ch7NdA/Nq9n8K+N0Q+kMV&#13;&#10;ijX2TNIxjRBlaZ4FLkKWL4EFRpQAaxAe4gR4VfL/K6ofAAAA//8DAFBLAQItABQABgAIAAAAIQC2&#13;&#10;gziS/gAAAOEBAAATAAAAAAAAAAAAAAAAAAAAAABbQ29udGVudF9UeXBlc10ueG1sUEsBAi0AFAAG&#13;&#10;AAgAAAAhADj9If/WAAAAlAEAAAsAAAAAAAAAAAAAAAAALwEAAF9yZWxzLy5yZWxzUEsBAi0AFAAG&#13;&#10;AAgAAAAhALZYL/cWAgAALAQAAA4AAAAAAAAAAAAAAAAALgIAAGRycy9lMm9Eb2MueG1sUEsBAi0A&#13;&#10;FAAGAAgAAAAhAA+wWtfjAAAADQEAAA8AAAAAAAAAAAAAAAAAcAQAAGRycy9kb3ducmV2LnhtbFBL&#13;&#10;BQYAAAAABAAEAPMAAACABQAAAAA=&#13;&#10;" filled="f" stroked="f" strokeweight=".5pt">
              <v:textbox>
                <w:txbxContent>
                  <w:p w14:paraId="79537C3D" w14:textId="77777777" w:rsidR="00AE5E31" w:rsidRPr="00D56523" w:rsidRDefault="00AE5E31" w:rsidP="00AE5E31">
                    <w:pPr>
                      <w:jc w:val="center"/>
                      <w:rPr>
                        <w:rFonts w:ascii="Flecha S Medium" w:hAnsi="Flecha S Medium"/>
                        <w:color w:val="000000" w:themeColor="text1"/>
                      </w:rPr>
                    </w:pP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fldChar w:fldCharType="begin"/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instrText xml:space="preserve"> PAGE </w:instrText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fldChar w:fldCharType="separate"/>
                    </w:r>
                    <w:r w:rsidRPr="00D56523">
                      <w:rPr>
                        <w:rFonts w:ascii="Flecha S Medium" w:hAnsi="Flecha S Medium" w:cs="Times New Roman"/>
                        <w:noProof/>
                        <w:color w:val="000000" w:themeColor="text1"/>
                      </w:rPr>
                      <w:t>1</w:t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fldChar w:fldCharType="end"/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t xml:space="preserve"> / </w:t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fldChar w:fldCharType="begin"/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instrText xml:space="preserve"> NUMPAGES </w:instrText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fldChar w:fldCharType="separate"/>
                    </w:r>
                    <w:r w:rsidRPr="00D56523">
                      <w:rPr>
                        <w:rFonts w:ascii="Flecha S Medium" w:hAnsi="Flecha S Medium" w:cs="Times New Roman"/>
                        <w:noProof/>
                        <w:color w:val="000000" w:themeColor="text1"/>
                      </w:rPr>
                      <w:t>1</w:t>
                    </w:r>
                    <w:r w:rsidRPr="00D56523">
                      <w:rPr>
                        <w:rFonts w:ascii="Flecha S Medium" w:hAnsi="Flecha S Medium" w:cs="Times New Roman"/>
                        <w:color w:val="000000" w:themeColor="text1"/>
                      </w:rPr>
                      <w:fldChar w:fldCharType="end"/>
                    </w:r>
                  </w:p>
                  <w:p w14:paraId="12D236CF" w14:textId="77777777" w:rsidR="00AE5E31" w:rsidRDefault="00AE5E31" w:rsidP="00AE5E31"/>
                </w:txbxContent>
              </v:textbox>
            </v:shape>
          </w:pict>
        </mc:Fallback>
      </mc:AlternateContent>
    </w:r>
    <w:r w:rsidR="00D95019">
      <w:t>Rua António dos Reis, 189</w:t>
    </w:r>
    <w:r w:rsidR="00D95019">
      <w:tab/>
    </w:r>
    <w:r w:rsidR="00D95019">
      <w:tab/>
    </w:r>
    <w:r w:rsidR="00D95019">
      <w:tab/>
    </w:r>
    <w:r w:rsidR="00D95019">
      <w:tab/>
    </w:r>
    <w:r w:rsidR="00FA53D4">
      <w:t xml:space="preserve">              </w:t>
    </w:r>
    <w:r w:rsidR="00AA57F9">
      <w:t xml:space="preserve"> </w:t>
    </w:r>
    <w:r w:rsidR="00913E8D">
      <w:t xml:space="preserve"> </w:t>
    </w:r>
    <w:r w:rsidR="00D95019">
      <w:t>+351 219 231 370</w:t>
    </w:r>
    <w:r w:rsidR="00D95019">
      <w:br/>
      <w:t>2710-</w:t>
    </w:r>
    <w:proofErr w:type="gramStart"/>
    <w:r w:rsidR="00D95019">
      <w:t>302  Sintra</w:t>
    </w:r>
    <w:proofErr w:type="gramEnd"/>
    <w:r w:rsidR="00D95019">
      <w:t>—Lisboa</w:t>
    </w:r>
    <w:r w:rsidR="00AA57F9">
      <w:tab/>
    </w:r>
    <w:r w:rsidR="00AA57F9">
      <w:tab/>
    </w:r>
    <w:r w:rsidR="00AA57F9">
      <w:tab/>
    </w:r>
    <w:r w:rsidR="00AA57F9">
      <w:tab/>
      <w:t xml:space="preserve">                </w:t>
    </w:r>
    <w:r w:rsidR="00D95019" w:rsidRPr="00D95019">
      <w:t>info@albuquerquefoundation.pt</w:t>
    </w:r>
    <w:r w:rsidR="00D95019">
      <w:br/>
      <w:t>Portugal</w:t>
    </w:r>
    <w:r w:rsidR="00D95019">
      <w:tab/>
    </w:r>
    <w:r w:rsidR="00AA57F9">
      <w:tab/>
    </w:r>
    <w:r w:rsidR="00AA57F9">
      <w:tab/>
    </w:r>
    <w:r w:rsidR="00AA57F9">
      <w:tab/>
    </w:r>
    <w:r w:rsidR="00AA57F9">
      <w:tab/>
    </w:r>
    <w:r w:rsidR="00AA57F9">
      <w:tab/>
      <w:t xml:space="preserve">                </w:t>
    </w:r>
    <w:r w:rsidR="00D95019">
      <w:t>albuquerquefoundation.pt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4B83" w14:textId="77777777" w:rsidR="00AA57F9" w:rsidRDefault="00AA5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FDF5" w14:textId="77777777" w:rsidR="00770EB3" w:rsidRDefault="00770EB3" w:rsidP="0017469B">
      <w:r>
        <w:separator/>
      </w:r>
    </w:p>
  </w:footnote>
  <w:footnote w:type="continuationSeparator" w:id="0">
    <w:p w14:paraId="640F20F2" w14:textId="77777777" w:rsidR="00770EB3" w:rsidRDefault="00770EB3" w:rsidP="0017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666B" w14:textId="77777777" w:rsidR="00AA57F9" w:rsidRDefault="00AA57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299E" w14:textId="77777777" w:rsidR="00012745" w:rsidRDefault="00406B7E">
    <w:pPr>
      <w:pStyle w:val="Cabealho"/>
    </w:pPr>
    <w:r w:rsidRPr="00406B7E">
      <w:rPr>
        <w:noProof/>
      </w:rPr>
      <w:drawing>
        <wp:anchor distT="0" distB="0" distL="114300" distR="114300" simplePos="0" relativeHeight="251662336" behindDoc="1" locked="0" layoutInCell="1" allowOverlap="1" wp14:anchorId="496A726C" wp14:editId="13B464C4">
          <wp:simplePos x="0" y="0"/>
          <wp:positionH relativeFrom="column">
            <wp:posOffset>-1496070</wp:posOffset>
          </wp:positionH>
          <wp:positionV relativeFrom="paragraph">
            <wp:posOffset>184785</wp:posOffset>
          </wp:positionV>
          <wp:extent cx="903600" cy="903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DFB7" w14:textId="77777777" w:rsidR="00AA57F9" w:rsidRDefault="00AA57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F73"/>
    <w:multiLevelType w:val="hybridMultilevel"/>
    <w:tmpl w:val="B8A8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06D"/>
    <w:multiLevelType w:val="hybridMultilevel"/>
    <w:tmpl w:val="0FCED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900"/>
    <w:multiLevelType w:val="hybridMultilevel"/>
    <w:tmpl w:val="CEA2D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E3ADE"/>
    <w:multiLevelType w:val="hybridMultilevel"/>
    <w:tmpl w:val="1226B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6165"/>
    <w:multiLevelType w:val="hybridMultilevel"/>
    <w:tmpl w:val="72883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6E6A"/>
    <w:multiLevelType w:val="hybridMultilevel"/>
    <w:tmpl w:val="2B362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52D7"/>
    <w:multiLevelType w:val="hybridMultilevel"/>
    <w:tmpl w:val="A4A868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36F27"/>
    <w:multiLevelType w:val="hybridMultilevel"/>
    <w:tmpl w:val="E87C5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37DA2"/>
    <w:multiLevelType w:val="hybridMultilevel"/>
    <w:tmpl w:val="8C4CE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95CF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ED3E0"/>
    <w:multiLevelType w:val="hybridMultilevel"/>
    <w:tmpl w:val="564E5FCE"/>
    <w:lvl w:ilvl="0" w:tplc="EDBA95D0">
      <w:start w:val="1"/>
      <w:numFmt w:val="decimal"/>
      <w:lvlText w:val="%1."/>
      <w:lvlJc w:val="left"/>
      <w:pPr>
        <w:ind w:left="1080" w:hanging="360"/>
      </w:pPr>
    </w:lvl>
    <w:lvl w:ilvl="1" w:tplc="E38E4890">
      <w:start w:val="1"/>
      <w:numFmt w:val="lowerLetter"/>
      <w:lvlText w:val="%2."/>
      <w:lvlJc w:val="left"/>
      <w:pPr>
        <w:ind w:left="1800" w:hanging="360"/>
      </w:pPr>
    </w:lvl>
    <w:lvl w:ilvl="2" w:tplc="26BEA564">
      <w:start w:val="1"/>
      <w:numFmt w:val="lowerRoman"/>
      <w:lvlText w:val="%3."/>
      <w:lvlJc w:val="right"/>
      <w:pPr>
        <w:ind w:left="2520" w:hanging="180"/>
      </w:pPr>
    </w:lvl>
    <w:lvl w:ilvl="3" w:tplc="95C2D3E8">
      <w:start w:val="1"/>
      <w:numFmt w:val="decimal"/>
      <w:lvlText w:val="%4."/>
      <w:lvlJc w:val="left"/>
      <w:pPr>
        <w:ind w:left="3240" w:hanging="360"/>
      </w:pPr>
    </w:lvl>
    <w:lvl w:ilvl="4" w:tplc="01B2680A">
      <w:start w:val="1"/>
      <w:numFmt w:val="lowerLetter"/>
      <w:lvlText w:val="%5."/>
      <w:lvlJc w:val="left"/>
      <w:pPr>
        <w:ind w:left="3960" w:hanging="360"/>
      </w:pPr>
    </w:lvl>
    <w:lvl w:ilvl="5" w:tplc="AE907DBA">
      <w:start w:val="1"/>
      <w:numFmt w:val="lowerRoman"/>
      <w:lvlText w:val="%6."/>
      <w:lvlJc w:val="right"/>
      <w:pPr>
        <w:ind w:left="4680" w:hanging="180"/>
      </w:pPr>
    </w:lvl>
    <w:lvl w:ilvl="6" w:tplc="D4706EAA">
      <w:start w:val="1"/>
      <w:numFmt w:val="decimal"/>
      <w:lvlText w:val="%7."/>
      <w:lvlJc w:val="left"/>
      <w:pPr>
        <w:ind w:left="5400" w:hanging="360"/>
      </w:pPr>
    </w:lvl>
    <w:lvl w:ilvl="7" w:tplc="02A6FEFA">
      <w:start w:val="1"/>
      <w:numFmt w:val="lowerLetter"/>
      <w:lvlText w:val="%8."/>
      <w:lvlJc w:val="left"/>
      <w:pPr>
        <w:ind w:left="6120" w:hanging="360"/>
      </w:pPr>
    </w:lvl>
    <w:lvl w:ilvl="8" w:tplc="72F2068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F7B3B"/>
    <w:multiLevelType w:val="hybridMultilevel"/>
    <w:tmpl w:val="C6F64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719E"/>
    <w:multiLevelType w:val="hybridMultilevel"/>
    <w:tmpl w:val="B61E1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4B70"/>
    <w:multiLevelType w:val="hybridMultilevel"/>
    <w:tmpl w:val="7DC0C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0122E"/>
    <w:multiLevelType w:val="hybridMultilevel"/>
    <w:tmpl w:val="2ED2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E0F68"/>
    <w:multiLevelType w:val="hybridMultilevel"/>
    <w:tmpl w:val="6C6A8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1673F"/>
    <w:multiLevelType w:val="hybridMultilevel"/>
    <w:tmpl w:val="5900A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2349A"/>
    <w:multiLevelType w:val="hybridMultilevel"/>
    <w:tmpl w:val="5018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72B78"/>
    <w:multiLevelType w:val="hybridMultilevel"/>
    <w:tmpl w:val="8E5CE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27061"/>
    <w:multiLevelType w:val="hybridMultilevel"/>
    <w:tmpl w:val="1DB4F8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607D2"/>
    <w:multiLevelType w:val="hybridMultilevel"/>
    <w:tmpl w:val="6F22E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3E40"/>
    <w:multiLevelType w:val="hybridMultilevel"/>
    <w:tmpl w:val="DF7E67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905">
    <w:abstractNumId w:val="9"/>
  </w:num>
  <w:num w:numId="2" w16cid:durableId="11494900">
    <w:abstractNumId w:val="18"/>
  </w:num>
  <w:num w:numId="3" w16cid:durableId="343363377">
    <w:abstractNumId w:val="11"/>
  </w:num>
  <w:num w:numId="4" w16cid:durableId="1621766078">
    <w:abstractNumId w:val="8"/>
  </w:num>
  <w:num w:numId="5" w16cid:durableId="1755324439">
    <w:abstractNumId w:val="10"/>
  </w:num>
  <w:num w:numId="6" w16cid:durableId="979187826">
    <w:abstractNumId w:val="4"/>
  </w:num>
  <w:num w:numId="7" w16cid:durableId="1554465325">
    <w:abstractNumId w:val="0"/>
  </w:num>
  <w:num w:numId="8" w16cid:durableId="367919793">
    <w:abstractNumId w:val="20"/>
  </w:num>
  <w:num w:numId="9" w16cid:durableId="1748114579">
    <w:abstractNumId w:val="7"/>
  </w:num>
  <w:num w:numId="10" w16cid:durableId="160392240">
    <w:abstractNumId w:val="13"/>
  </w:num>
  <w:num w:numId="11" w16cid:durableId="131875904">
    <w:abstractNumId w:val="17"/>
  </w:num>
  <w:num w:numId="12" w16cid:durableId="979724447">
    <w:abstractNumId w:val="15"/>
  </w:num>
  <w:num w:numId="13" w16cid:durableId="7680406">
    <w:abstractNumId w:val="16"/>
  </w:num>
  <w:num w:numId="14" w16cid:durableId="1292174309">
    <w:abstractNumId w:val="1"/>
  </w:num>
  <w:num w:numId="15" w16cid:durableId="1128664600">
    <w:abstractNumId w:val="6"/>
  </w:num>
  <w:num w:numId="16" w16cid:durableId="2053841633">
    <w:abstractNumId w:val="12"/>
  </w:num>
  <w:num w:numId="17" w16cid:durableId="2077507692">
    <w:abstractNumId w:val="5"/>
  </w:num>
  <w:num w:numId="18" w16cid:durableId="679626999">
    <w:abstractNumId w:val="19"/>
  </w:num>
  <w:num w:numId="19" w16cid:durableId="456992269">
    <w:abstractNumId w:val="3"/>
  </w:num>
  <w:num w:numId="20" w16cid:durableId="1494179928">
    <w:abstractNumId w:val="14"/>
  </w:num>
  <w:num w:numId="21" w16cid:durableId="65130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9B"/>
    <w:rsid w:val="00012745"/>
    <w:rsid w:val="00076C30"/>
    <w:rsid w:val="000E4658"/>
    <w:rsid w:val="0017469B"/>
    <w:rsid w:val="001C4BCB"/>
    <w:rsid w:val="00200270"/>
    <w:rsid w:val="0023213B"/>
    <w:rsid w:val="00406B7E"/>
    <w:rsid w:val="004C3C25"/>
    <w:rsid w:val="00532901"/>
    <w:rsid w:val="007373F9"/>
    <w:rsid w:val="00770EB3"/>
    <w:rsid w:val="00834E90"/>
    <w:rsid w:val="00863635"/>
    <w:rsid w:val="008713B9"/>
    <w:rsid w:val="008C3CE6"/>
    <w:rsid w:val="00913E8D"/>
    <w:rsid w:val="00AA57F9"/>
    <w:rsid w:val="00AE0DC8"/>
    <w:rsid w:val="00AE5E31"/>
    <w:rsid w:val="00B85286"/>
    <w:rsid w:val="00BE5B85"/>
    <w:rsid w:val="00D365BC"/>
    <w:rsid w:val="00D56523"/>
    <w:rsid w:val="00D95019"/>
    <w:rsid w:val="00EB76BA"/>
    <w:rsid w:val="00EF3BD5"/>
    <w:rsid w:val="00F05404"/>
    <w:rsid w:val="00F940E3"/>
    <w:rsid w:val="00FA53D4"/>
    <w:rsid w:val="00F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DF8F"/>
  <w15:chartTrackingRefBased/>
  <w15:docId w15:val="{B46096D8-A2D1-5B49-8A9E-EDED8409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980026"/>
        <w:sz w:val="18"/>
        <w:szCs w:val="1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cotabularlining">
    <w:name w:val="endereco_tabular lining"/>
    <w:basedOn w:val="Normal"/>
    <w:uiPriority w:val="99"/>
    <w:rsid w:val="0017469B"/>
    <w:pPr>
      <w:suppressAutoHyphens/>
      <w:autoSpaceDE w:val="0"/>
      <w:autoSpaceDN w:val="0"/>
      <w:adjustRightInd w:val="0"/>
      <w:spacing w:line="270" w:lineRule="atLeast"/>
      <w:textAlignment w:val="center"/>
    </w:pPr>
    <w:rPr>
      <w:rFonts w:ascii="Flecha S Medium" w:hAnsi="Flecha S Medium" w:cs="Flecha S Medium"/>
      <w:sz w:val="20"/>
      <w:szCs w:val="20"/>
    </w:rPr>
  </w:style>
  <w:style w:type="paragraph" w:customStyle="1" w:styleId="AFtimbradotexto">
    <w:name w:val="AF_timbrado_texto"/>
    <w:basedOn w:val="enderecotabularlining"/>
    <w:qFormat/>
    <w:rsid w:val="00D56523"/>
    <w:rPr>
      <w:color w:val="000000" w:themeColor="text1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17469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469B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17469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469B"/>
    <w:rPr>
      <w:rFonts w:eastAsiaTheme="minorEastAsia"/>
    </w:rPr>
  </w:style>
  <w:style w:type="paragraph" w:customStyle="1" w:styleId="enderecoproportionaloldstyle">
    <w:name w:val="endereco_proportional oldstyle"/>
    <w:basedOn w:val="enderecotabularlining"/>
    <w:uiPriority w:val="99"/>
    <w:rsid w:val="0017469B"/>
  </w:style>
  <w:style w:type="paragraph" w:customStyle="1" w:styleId="AFtimbradorodap">
    <w:name w:val="AF_timbrado_rodapé"/>
    <w:qFormat/>
    <w:rsid w:val="00D56523"/>
    <w:pPr>
      <w:spacing w:line="243" w:lineRule="auto"/>
    </w:pPr>
    <w:rPr>
      <w:rFonts w:ascii="Flecha S Medium" w:hAnsi="Flecha S Medium" w:cs="Flecha S Medium"/>
      <w:color w:val="000000" w:themeColor="text1"/>
    </w:rPr>
  </w:style>
  <w:style w:type="character" w:styleId="Nmerodepgina">
    <w:name w:val="page number"/>
    <w:basedOn w:val="Tipodeletrapredefinidodopargrafo"/>
    <w:uiPriority w:val="99"/>
    <w:semiHidden/>
    <w:unhideWhenUsed/>
    <w:rsid w:val="007373F9"/>
  </w:style>
  <w:style w:type="character" w:styleId="Hiperligao">
    <w:name w:val="Hyperlink"/>
    <w:basedOn w:val="Tipodeletrapredefinidodopargrafo"/>
    <w:uiPriority w:val="99"/>
    <w:unhideWhenUsed/>
    <w:rsid w:val="0053290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290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290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00270"/>
    <w:pPr>
      <w:spacing w:after="160" w:line="279" w:lineRule="auto"/>
      <w:ind w:left="720"/>
      <w:contextualSpacing/>
    </w:pPr>
    <w:rPr>
      <w:color w:val="auto"/>
      <w:sz w:val="24"/>
      <w:szCs w:val="24"/>
      <w:lang w:val="pt-P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buquerquefoundation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82DD61-E3B4-B847-B6AA-C4A08BD9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2109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 Inocêncio</cp:lastModifiedBy>
  <cp:revision>12</cp:revision>
  <dcterms:created xsi:type="dcterms:W3CDTF">2024-09-24T01:50:00Z</dcterms:created>
  <dcterms:modified xsi:type="dcterms:W3CDTF">2025-11-11T17:17:00Z</dcterms:modified>
</cp:coreProperties>
</file>